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31" w:firstLineChars="189"/>
        <w:jc w:val="center"/>
        <w:rPr>
          <w:rFonts w:ascii="仿宋_GB2312" w:hAnsi="仿宋_GB2312" w:eastAsia="仿宋_GB2312"/>
          <w:sz w:val="44"/>
          <w:szCs w:val="44"/>
        </w:rPr>
      </w:pPr>
    </w:p>
    <w:p>
      <w:pPr>
        <w:ind w:firstLine="831" w:firstLineChars="189"/>
        <w:jc w:val="center"/>
        <w:rPr>
          <w:rFonts w:ascii="仿宋_GB2312" w:hAnsi="仿宋_GB2312" w:eastAsia="仿宋_GB2312"/>
          <w:sz w:val="44"/>
          <w:szCs w:val="44"/>
        </w:rPr>
      </w:pPr>
    </w:p>
    <w:p>
      <w:pPr>
        <w:jc w:val="center"/>
        <w:rPr>
          <w:rFonts w:ascii="仿宋_GB2312" w:hAnsi="仿宋_GB2312" w:eastAsia="仿宋_GB2312"/>
          <w:b/>
          <w:sz w:val="44"/>
          <w:szCs w:val="44"/>
        </w:rPr>
      </w:pPr>
    </w:p>
    <w:p>
      <w:pPr>
        <w:jc w:val="center"/>
        <w:rPr>
          <w:rFonts w:ascii="仿宋_GB2312" w:hAnsi="仿宋_GB2312" w:eastAsia="仿宋_GB2312"/>
          <w:b/>
          <w:sz w:val="44"/>
          <w:szCs w:val="44"/>
        </w:rPr>
      </w:pPr>
    </w:p>
    <w:p>
      <w:pPr>
        <w:jc w:val="center"/>
        <w:rPr>
          <w:rFonts w:ascii="仿宋_GB2312" w:hAnsi="仿宋_GB2312" w:eastAsia="仿宋_GB2312"/>
          <w:b/>
          <w:sz w:val="44"/>
          <w:szCs w:val="44"/>
        </w:rPr>
      </w:pPr>
    </w:p>
    <w:p>
      <w:pPr>
        <w:jc w:val="center"/>
        <w:rPr>
          <w:rFonts w:ascii="仿宋_GB2312" w:hAnsi="仿宋_GB2312" w:eastAsia="仿宋_GB2312"/>
          <w:b/>
          <w:sz w:val="48"/>
          <w:szCs w:val="48"/>
        </w:rPr>
      </w:pPr>
      <w:r>
        <w:rPr>
          <w:rFonts w:hint="eastAsia" w:ascii="仿宋_GB2312" w:hAnsi="仿宋_GB2312" w:eastAsia="仿宋_GB2312"/>
          <w:b/>
          <w:sz w:val="48"/>
          <w:szCs w:val="48"/>
        </w:rPr>
        <w:t>食品农产品区域品牌认证申请书</w:t>
      </w:r>
    </w:p>
    <w:p>
      <w:pPr>
        <w:jc w:val="center"/>
        <w:rPr>
          <w:rFonts w:ascii="仿宋_GB2312" w:hAnsi="仿宋_GB2312" w:eastAsia="仿宋_GB2312"/>
          <w:b/>
          <w:sz w:val="48"/>
          <w:szCs w:val="48"/>
        </w:rPr>
      </w:pPr>
    </w:p>
    <w:p>
      <w:pPr>
        <w:ind w:firstLine="567" w:firstLineChars="189"/>
        <w:rPr>
          <w:rFonts w:ascii="仿宋_GB2312" w:hAnsi="仿宋_GB2312" w:eastAsia="仿宋_GB2312"/>
          <w:sz w:val="30"/>
          <w:szCs w:val="30"/>
        </w:rPr>
      </w:pPr>
    </w:p>
    <w:p>
      <w:pPr>
        <w:ind w:firstLine="680" w:firstLineChars="189"/>
        <w:rPr>
          <w:rFonts w:ascii="仿宋_GB2312" w:hAnsi="仿宋_GB2312" w:eastAsia="仿宋_GB2312"/>
          <w:sz w:val="36"/>
          <w:szCs w:val="36"/>
        </w:rPr>
      </w:pPr>
    </w:p>
    <w:p>
      <w:pPr>
        <w:ind w:firstLine="680" w:firstLineChars="189"/>
        <w:rPr>
          <w:rFonts w:ascii="仿宋_GB2312" w:hAnsi="仿宋_GB2312" w:eastAsia="仿宋_GB2312"/>
          <w:sz w:val="36"/>
          <w:szCs w:val="36"/>
        </w:rPr>
      </w:pPr>
    </w:p>
    <w:p>
      <w:pPr>
        <w:ind w:firstLine="680" w:firstLineChars="189"/>
        <w:rPr>
          <w:rFonts w:ascii="仿宋_GB2312" w:hAnsi="仿宋_GB2312" w:eastAsia="仿宋_GB2312"/>
          <w:sz w:val="36"/>
          <w:szCs w:val="36"/>
        </w:rPr>
      </w:pPr>
    </w:p>
    <w:p>
      <w:pPr>
        <w:ind w:firstLine="1069" w:firstLineChars="297"/>
        <w:rPr>
          <w:rFonts w:ascii="仿宋_GB2312" w:hAnsi="仿宋_GB2312" w:eastAsia="仿宋_GB2312"/>
          <w:sz w:val="36"/>
          <w:szCs w:val="36"/>
          <w:u w:val="single"/>
        </w:rPr>
      </w:pPr>
      <w:r>
        <w:rPr>
          <w:rFonts w:hint="eastAsia" w:ascii="仿宋_GB2312" w:hAnsi="仿宋_GB2312" w:eastAsia="仿宋_GB2312"/>
          <w:sz w:val="36"/>
          <w:szCs w:val="36"/>
        </w:rPr>
        <w:t>申请单位</w:t>
      </w:r>
      <w:r>
        <w:rPr>
          <w:rFonts w:hint="eastAsia" w:ascii="仿宋_GB2312" w:hAnsi="仿宋_GB2312" w:eastAsia="仿宋_GB2312"/>
          <w:sz w:val="36"/>
          <w:szCs w:val="36"/>
          <w:u w:val="single"/>
        </w:rPr>
        <w:t xml:space="preserve">                           </w:t>
      </w:r>
    </w:p>
    <w:p>
      <w:pPr>
        <w:rPr>
          <w:rFonts w:ascii="仿宋_GB2312" w:hAnsi="仿宋_GB2312" w:eastAsia="仿宋_GB2312"/>
        </w:rPr>
      </w:pPr>
    </w:p>
    <w:p>
      <w:pPr>
        <w:ind w:firstLine="1069" w:firstLineChars="297"/>
        <w:rPr>
          <w:rFonts w:ascii="仿宋_GB2312" w:hAnsi="仿宋_GB2312" w:eastAsia="仿宋_GB2312"/>
          <w:sz w:val="36"/>
          <w:szCs w:val="36"/>
          <w:u w:val="single"/>
        </w:rPr>
      </w:pPr>
      <w:r>
        <w:rPr>
          <w:rFonts w:hint="eastAsia" w:ascii="仿宋_GB2312" w:hAnsi="仿宋_GB2312" w:eastAsia="仿宋_GB2312"/>
          <w:sz w:val="36"/>
          <w:szCs w:val="36"/>
        </w:rPr>
        <w:t xml:space="preserve">时 </w:t>
      </w:r>
      <w:r>
        <w:rPr>
          <w:rFonts w:ascii="仿宋_GB2312" w:hAnsi="仿宋_GB2312" w:eastAsia="仿宋_GB2312"/>
          <w:sz w:val="36"/>
          <w:szCs w:val="36"/>
        </w:rPr>
        <w:t xml:space="preserve">   </w:t>
      </w:r>
      <w:r>
        <w:rPr>
          <w:rFonts w:hint="eastAsia" w:ascii="仿宋_GB2312" w:hAnsi="仿宋_GB2312" w:eastAsia="仿宋_GB2312"/>
          <w:sz w:val="36"/>
          <w:szCs w:val="36"/>
        </w:rPr>
        <w:t>间</w:t>
      </w:r>
      <w:r>
        <w:rPr>
          <w:rFonts w:hint="eastAsia" w:ascii="仿宋_GB2312" w:hAnsi="仿宋_GB2312" w:eastAsia="仿宋_GB2312"/>
          <w:sz w:val="36"/>
          <w:szCs w:val="36"/>
          <w:u w:val="single"/>
        </w:rPr>
        <w:t xml:space="preserve">                           </w:t>
      </w:r>
    </w:p>
    <w:p>
      <w:pPr>
        <w:ind w:firstLine="630" w:firstLineChars="300"/>
        <w:rPr>
          <w:rFonts w:ascii="仿宋_GB2312" w:hAnsi="仿宋_GB2312" w:eastAsia="仿宋_GB2312"/>
        </w:rPr>
      </w:pPr>
    </w:p>
    <w:p>
      <w:pPr>
        <w:ind w:firstLine="630" w:firstLineChars="300"/>
        <w:rPr>
          <w:rFonts w:ascii="仿宋_GB2312" w:hAnsi="仿宋_GB2312" w:eastAsia="仿宋_GB2312"/>
        </w:rPr>
      </w:pPr>
    </w:p>
    <w:p>
      <w:pPr>
        <w:ind w:firstLine="630" w:firstLineChars="300"/>
        <w:rPr>
          <w:rFonts w:ascii="仿宋_GB2312" w:hAnsi="仿宋_GB2312" w:eastAsia="仿宋_GB2312"/>
        </w:rPr>
      </w:pPr>
    </w:p>
    <w:p>
      <w:pPr>
        <w:ind w:firstLine="630" w:firstLineChars="300"/>
        <w:rPr>
          <w:rFonts w:ascii="仿宋_GB2312" w:hAnsi="仿宋_GB2312" w:eastAsia="仿宋_GB2312"/>
        </w:rPr>
      </w:pPr>
    </w:p>
    <w:p>
      <w:pPr>
        <w:ind w:firstLine="630" w:firstLineChars="300"/>
        <w:rPr>
          <w:rFonts w:ascii="仿宋_GB2312" w:hAnsi="仿宋_GB2312" w:eastAsia="仿宋_GB2312"/>
        </w:rPr>
      </w:pPr>
    </w:p>
    <w:p>
      <w:pPr>
        <w:ind w:firstLine="630" w:firstLineChars="300"/>
        <w:rPr>
          <w:rFonts w:ascii="仿宋_GB2312" w:hAnsi="仿宋_GB2312" w:eastAsia="仿宋_GB2312"/>
        </w:rPr>
      </w:pPr>
    </w:p>
    <w:p>
      <w:pPr>
        <w:ind w:firstLine="630" w:firstLineChars="300"/>
        <w:rPr>
          <w:rFonts w:ascii="仿宋_GB2312" w:hAnsi="仿宋_GB2312" w:eastAsia="仿宋_GB2312"/>
        </w:rPr>
      </w:pPr>
    </w:p>
    <w:p>
      <w:pPr>
        <w:widowControl/>
        <w:jc w:val="center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</w:rPr>
        <w:t>世纪科环检验认证（北京）有限公司</w:t>
      </w:r>
    </w:p>
    <w:p>
      <w:pPr>
        <w:widowControl/>
        <w:jc w:val="left"/>
        <w:rPr>
          <w:rFonts w:ascii="仿宋_GB2312" w:hAnsi="仿宋_GB2312" w:eastAsia="仿宋_GB2312"/>
          <w:sz w:val="44"/>
          <w:szCs w:val="44"/>
        </w:rPr>
      </w:pPr>
    </w:p>
    <w:p>
      <w:pPr>
        <w:widowControl/>
        <w:jc w:val="left"/>
        <w:rPr>
          <w:rFonts w:ascii="仿宋_GB2312" w:hAnsi="仿宋_GB2312" w:eastAsia="仿宋_GB2312"/>
          <w:sz w:val="44"/>
          <w:szCs w:val="44"/>
        </w:rPr>
      </w:pPr>
    </w:p>
    <w:p>
      <w:pPr>
        <w:widowControl/>
        <w:jc w:val="left"/>
        <w:rPr>
          <w:rFonts w:ascii="仿宋_GB2312" w:hAnsi="仿宋_GB2312" w:eastAsia="仿宋_GB2312"/>
          <w:sz w:val="44"/>
          <w:szCs w:val="44"/>
        </w:rPr>
      </w:pPr>
      <w:r>
        <w:rPr>
          <w:rFonts w:ascii="仿宋_GB2312" w:hAnsi="仿宋_GB2312" w:eastAsia="仿宋_GB2312"/>
          <w:sz w:val="44"/>
          <w:szCs w:val="44"/>
        </w:rPr>
        <w:br w:type="page"/>
      </w:r>
    </w:p>
    <w:p>
      <w:pPr>
        <w:ind w:left="-141" w:leftChars="-67"/>
        <w:rPr>
          <w:rFonts w:ascii="仿宋_GB2312" w:hAnsi="仿宋_GB2312" w:eastAsia="仿宋_GB2312"/>
          <w:sz w:val="44"/>
          <w:szCs w:val="44"/>
        </w:rPr>
      </w:pPr>
      <w:r>
        <w:rPr>
          <w:rFonts w:hint="eastAsia" w:ascii="仿宋_GB2312" w:hAnsi="仿宋_GB2312" w:eastAsia="仿宋_GB2312"/>
          <w:sz w:val="28"/>
          <w:szCs w:val="28"/>
        </w:rPr>
        <w:t>一、基本情况</w:t>
      </w:r>
    </w:p>
    <w:tbl>
      <w:tblPr>
        <w:tblStyle w:val="9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7"/>
        <w:gridCol w:w="991"/>
        <w:gridCol w:w="990"/>
        <w:gridCol w:w="1277"/>
        <w:gridCol w:w="763"/>
        <w:gridCol w:w="68"/>
        <w:gridCol w:w="1267"/>
        <w:gridCol w:w="1200"/>
        <w:gridCol w:w="245"/>
        <w:gridCol w:w="18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53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认证委托人</w:t>
            </w:r>
          </w:p>
        </w:tc>
        <w:tc>
          <w:tcPr>
            <w:tcW w:w="7636" w:type="dxa"/>
            <w:gridSpan w:val="8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53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负责人</w:t>
            </w:r>
          </w:p>
        </w:tc>
        <w:tc>
          <w:tcPr>
            <w:tcW w:w="2267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3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联系人</w:t>
            </w:r>
          </w:p>
        </w:tc>
        <w:tc>
          <w:tcPr>
            <w:tcW w:w="2267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5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申请区域品牌名称</w:t>
            </w:r>
          </w:p>
        </w:tc>
        <w:tc>
          <w:tcPr>
            <w:tcW w:w="7636" w:type="dxa"/>
            <w:gridSpan w:val="8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38" w:type="dxa"/>
            <w:gridSpan w:val="2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申请食品农产品区域</w:t>
            </w:r>
          </w:p>
        </w:tc>
        <w:tc>
          <w:tcPr>
            <w:tcW w:w="7636" w:type="dxa"/>
            <w:gridSpan w:val="8"/>
            <w:vAlign w:val="center"/>
          </w:tcPr>
          <w:p>
            <w:pPr>
              <w:spacing w:line="400" w:lineRule="exact"/>
              <w:rPr>
                <w:rFonts w:hint="default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</w:rPr>
              <w:t>产品范围：</w:t>
            </w: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 xml:space="preserve">                        </w:t>
            </w: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 xml:space="preserve">种植     </w:t>
            </w: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 xml:space="preserve">养殖     </w:t>
            </w: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>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38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636" w:type="dxa"/>
            <w:gridSpan w:val="8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</w:rPr>
              <w:t>区域名称：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538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636" w:type="dxa"/>
            <w:gridSpan w:val="8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</w:rPr>
              <w:t>区域地址/范围：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38" w:type="dxa"/>
            <w:gridSpan w:val="2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  <w:lang w:val="en-US" w:eastAsia="zh-CN"/>
              </w:rPr>
              <w:t>企业1</w:t>
            </w:r>
          </w:p>
        </w:tc>
        <w:tc>
          <w:tcPr>
            <w:tcW w:w="7636" w:type="dxa"/>
            <w:gridSpan w:val="8"/>
            <w:vAlign w:val="center"/>
          </w:tcPr>
          <w:p>
            <w:pPr>
              <w:spacing w:line="400" w:lineRule="exact"/>
              <w:rPr>
                <w:rFonts w:hint="default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>企业名称：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38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7636" w:type="dxa"/>
            <w:gridSpan w:val="8"/>
            <w:vAlign w:val="center"/>
          </w:tcPr>
          <w:p>
            <w:pPr>
              <w:spacing w:line="400" w:lineRule="exact"/>
              <w:rPr>
                <w:rFonts w:hint="default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>注册地址：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38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7636" w:type="dxa"/>
            <w:gridSpan w:val="8"/>
            <w:vAlign w:val="center"/>
          </w:tcPr>
          <w:p>
            <w:pPr>
              <w:spacing w:line="400" w:lineRule="exact"/>
              <w:rPr>
                <w:rFonts w:hint="default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>经营地址：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38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7636" w:type="dxa"/>
            <w:gridSpan w:val="8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>基地地址：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38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990" w:type="dxa"/>
            <w:vAlign w:val="center"/>
          </w:tcPr>
          <w:p>
            <w:pPr>
              <w:spacing w:line="400" w:lineRule="exact"/>
              <w:rPr>
                <w:rFonts w:hint="default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 xml:space="preserve">负责人 </w:t>
            </w:r>
          </w:p>
        </w:tc>
        <w:tc>
          <w:tcPr>
            <w:tcW w:w="1277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63" w:type="dxa"/>
            <w:vAlign w:val="center"/>
          </w:tcPr>
          <w:p>
            <w:pPr>
              <w:spacing w:line="400" w:lineRule="exact"/>
              <w:rPr>
                <w:rFonts w:hint="default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1335" w:type="dxa"/>
            <w:gridSpan w:val="2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400" w:lineRule="exact"/>
              <w:rPr>
                <w:rFonts w:hint="default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071" w:type="dxa"/>
            <w:gridSpan w:val="2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38" w:type="dxa"/>
            <w:gridSpan w:val="2"/>
            <w:vMerge w:val="restart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 w:ascii="仿宋_GB2312" w:hAnsi="仿宋_GB2312" w:eastAsia="仿宋_GB2312"/>
                <w:sz w:val="24"/>
                <w:szCs w:val="24"/>
                <w:lang w:val="en-US" w:eastAsia="zh-CN"/>
              </w:rPr>
              <w:t>企业2</w:t>
            </w:r>
          </w:p>
        </w:tc>
        <w:tc>
          <w:tcPr>
            <w:tcW w:w="7636" w:type="dxa"/>
            <w:gridSpan w:val="8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>企业名称：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38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7636" w:type="dxa"/>
            <w:gridSpan w:val="8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>注册地址：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38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7636" w:type="dxa"/>
            <w:gridSpan w:val="8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>经营地址：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38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7636" w:type="dxa"/>
            <w:gridSpan w:val="8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>基地地址：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38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990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 xml:space="preserve">负责人 </w:t>
            </w:r>
          </w:p>
        </w:tc>
        <w:tc>
          <w:tcPr>
            <w:tcW w:w="1277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63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1335" w:type="dxa"/>
            <w:gridSpan w:val="2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071" w:type="dxa"/>
            <w:gridSpan w:val="2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38" w:type="dxa"/>
            <w:gridSpan w:val="2"/>
            <w:vMerge w:val="restart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 w:ascii="仿宋_GB2312" w:hAnsi="仿宋_GB2312" w:eastAsia="仿宋_GB2312"/>
                <w:sz w:val="24"/>
                <w:szCs w:val="24"/>
                <w:lang w:val="en-US" w:eastAsia="zh-CN"/>
              </w:rPr>
              <w:t>企业3</w:t>
            </w:r>
          </w:p>
        </w:tc>
        <w:tc>
          <w:tcPr>
            <w:tcW w:w="7636" w:type="dxa"/>
            <w:gridSpan w:val="8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>企业名称：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38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7636" w:type="dxa"/>
            <w:gridSpan w:val="8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>注册地址：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38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7636" w:type="dxa"/>
            <w:gridSpan w:val="8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>经营地址：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38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7636" w:type="dxa"/>
            <w:gridSpan w:val="8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>基地地址：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38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990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 xml:space="preserve">负责人 </w:t>
            </w:r>
          </w:p>
        </w:tc>
        <w:tc>
          <w:tcPr>
            <w:tcW w:w="1277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63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1335" w:type="dxa"/>
            <w:gridSpan w:val="2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071" w:type="dxa"/>
            <w:gridSpan w:val="2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547" w:type="dxa"/>
            <w:vMerge w:val="restart"/>
            <w:vAlign w:val="center"/>
          </w:tcPr>
          <w:p>
            <w:pPr>
              <w:spacing w:line="420" w:lineRule="exact"/>
              <w:rPr>
                <w:rFonts w:ascii="仿宋_GB2312" w:hAns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4"/>
                <w:szCs w:val="24"/>
              </w:rPr>
              <w:t>基本要素</w:t>
            </w:r>
          </w:p>
        </w:tc>
        <w:tc>
          <w:tcPr>
            <w:tcW w:w="991" w:type="dxa"/>
            <w:vAlign w:val="center"/>
          </w:tcPr>
          <w:p>
            <w:pPr>
              <w:spacing w:line="440" w:lineRule="exact"/>
              <w:jc w:val="left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主体条件情况</w:t>
            </w:r>
          </w:p>
        </w:tc>
        <w:tc>
          <w:tcPr>
            <w:tcW w:w="7636" w:type="dxa"/>
            <w:gridSpan w:val="8"/>
            <w:vAlign w:val="center"/>
          </w:tcPr>
          <w:p>
            <w:pPr>
              <w:spacing w:line="440" w:lineRule="exact"/>
              <w:ind w:firstLine="480" w:firstLineChars="200"/>
              <w:jc w:val="left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547" w:type="dxa"/>
            <w:vMerge w:val="continue"/>
            <w:vAlign w:val="center"/>
          </w:tcPr>
          <w:p>
            <w:pPr>
              <w:spacing w:line="420" w:lineRule="exact"/>
              <w:rPr>
                <w:rFonts w:ascii="仿宋_GB2312" w:hAns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>
            <w:pPr>
              <w:spacing w:line="440" w:lineRule="exact"/>
              <w:jc w:val="left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品牌条件情况</w:t>
            </w:r>
          </w:p>
        </w:tc>
        <w:tc>
          <w:tcPr>
            <w:tcW w:w="7636" w:type="dxa"/>
            <w:gridSpan w:val="8"/>
            <w:vAlign w:val="center"/>
          </w:tcPr>
          <w:p>
            <w:pPr>
              <w:spacing w:line="440" w:lineRule="exact"/>
              <w:ind w:firstLine="480" w:firstLineChars="200"/>
              <w:jc w:val="left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47" w:type="dxa"/>
            <w:vMerge w:val="continue"/>
            <w:vAlign w:val="center"/>
          </w:tcPr>
          <w:p>
            <w:pPr>
              <w:spacing w:line="420" w:lineRule="exact"/>
              <w:rPr>
                <w:rFonts w:ascii="仿宋_GB2312" w:hAns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>
            <w:pPr>
              <w:spacing w:line="440" w:lineRule="exact"/>
              <w:jc w:val="left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产品条件情况</w:t>
            </w:r>
          </w:p>
        </w:tc>
        <w:tc>
          <w:tcPr>
            <w:tcW w:w="7636" w:type="dxa"/>
            <w:gridSpan w:val="8"/>
            <w:vAlign w:val="center"/>
          </w:tcPr>
          <w:p>
            <w:pPr>
              <w:spacing w:line="440" w:lineRule="exact"/>
              <w:ind w:firstLine="480" w:firstLineChars="200"/>
              <w:jc w:val="left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547" w:type="dxa"/>
            <w:vMerge w:val="restart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发展要素</w:t>
            </w:r>
          </w:p>
        </w:tc>
        <w:tc>
          <w:tcPr>
            <w:tcW w:w="991" w:type="dxa"/>
            <w:vAlign w:val="center"/>
          </w:tcPr>
          <w:p>
            <w:pPr>
              <w:spacing w:line="440" w:lineRule="exact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区域</w:t>
            </w:r>
            <w:r>
              <w:rPr>
                <w:rFonts w:hint="eastAsia" w:ascii="仿宋_GB2312" w:hAnsi="仿宋_GB2312" w:eastAsia="仿宋_GB2312"/>
                <w:sz w:val="24"/>
                <w:szCs w:val="24"/>
                <w:lang w:val="en-US" w:eastAsia="zh-CN"/>
              </w:rPr>
              <w:t>条件</w:t>
            </w:r>
            <w:r>
              <w:rPr>
                <w:rFonts w:hint="eastAsia" w:ascii="仿宋_GB2312" w:hAnsi="仿宋_GB2312" w:eastAsia="仿宋_GB2312"/>
                <w:sz w:val="24"/>
                <w:szCs w:val="24"/>
              </w:rPr>
              <w:t>情况</w:t>
            </w:r>
          </w:p>
        </w:tc>
        <w:tc>
          <w:tcPr>
            <w:tcW w:w="7636" w:type="dxa"/>
            <w:gridSpan w:val="8"/>
            <w:vAlign w:val="center"/>
          </w:tcPr>
          <w:p>
            <w:pPr>
              <w:spacing w:line="440" w:lineRule="exact"/>
              <w:ind w:firstLine="640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547" w:type="dxa"/>
            <w:vMerge w:val="continue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>
            <w:pPr>
              <w:spacing w:line="440" w:lineRule="exact"/>
              <w:ind w:right="-155" w:rightChars="-74"/>
              <w:jc w:val="left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质量水平情况</w:t>
            </w:r>
          </w:p>
        </w:tc>
        <w:tc>
          <w:tcPr>
            <w:tcW w:w="7636" w:type="dxa"/>
            <w:gridSpan w:val="8"/>
            <w:vAlign w:val="center"/>
          </w:tcPr>
          <w:p>
            <w:pPr>
              <w:spacing w:line="440" w:lineRule="exact"/>
              <w:ind w:right="-155" w:rightChars="-74" w:firstLine="480" w:firstLineChars="200"/>
              <w:jc w:val="left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547" w:type="dxa"/>
            <w:vMerge w:val="continue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>
            <w:pPr>
              <w:pStyle w:val="2"/>
              <w:ind w:left="0" w:leftChars="0" w:firstLine="0" w:firstLineChars="0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品牌建设情况</w:t>
            </w:r>
          </w:p>
        </w:tc>
        <w:tc>
          <w:tcPr>
            <w:tcW w:w="7636" w:type="dxa"/>
            <w:gridSpan w:val="8"/>
            <w:vAlign w:val="center"/>
          </w:tcPr>
          <w:p>
            <w:pPr>
              <w:pStyle w:val="2"/>
              <w:ind w:left="0" w:leftChars="0" w:firstLine="0" w:firstLineChars="0"/>
              <w:rPr>
                <w:rFonts w:ascii="仿宋_GB2312" w:hAnsi="仿宋_GB2312" w:eastAsia="仿宋_GB2312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7" w:type="dxa"/>
            <w:vMerge w:val="continue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991" w:type="dxa"/>
          </w:tcPr>
          <w:p>
            <w:pPr>
              <w:spacing w:line="440" w:lineRule="exact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品牌影响情况</w:t>
            </w:r>
          </w:p>
        </w:tc>
        <w:tc>
          <w:tcPr>
            <w:tcW w:w="7636" w:type="dxa"/>
            <w:gridSpan w:val="8"/>
          </w:tcPr>
          <w:p>
            <w:pPr>
              <w:spacing w:line="440" w:lineRule="exact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7" w:type="dxa"/>
            <w:vMerge w:val="continue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991" w:type="dxa"/>
          </w:tcPr>
          <w:p>
            <w:pPr>
              <w:spacing w:line="440" w:lineRule="exact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品牌创新情况</w:t>
            </w:r>
          </w:p>
        </w:tc>
        <w:tc>
          <w:tcPr>
            <w:tcW w:w="7636" w:type="dxa"/>
            <w:gridSpan w:val="8"/>
          </w:tcPr>
          <w:p>
            <w:pPr>
              <w:spacing w:line="440" w:lineRule="exact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7" w:type="dxa"/>
            <w:vMerge w:val="continue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991" w:type="dxa"/>
          </w:tcPr>
          <w:p>
            <w:pPr>
              <w:spacing w:line="440" w:lineRule="exact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品牌责任情况</w:t>
            </w:r>
          </w:p>
        </w:tc>
        <w:tc>
          <w:tcPr>
            <w:tcW w:w="7636" w:type="dxa"/>
            <w:gridSpan w:val="8"/>
          </w:tcPr>
          <w:p>
            <w:pPr>
              <w:spacing w:line="440" w:lineRule="exact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</w:tbl>
    <w:p>
      <w:pPr>
        <w:widowControl/>
        <w:spacing w:line="288" w:lineRule="auto"/>
        <w:jc w:val="left"/>
        <w:rPr>
          <w:rFonts w:ascii="仿宋_GB2312" w:hAnsi="仿宋_GB2312" w:eastAsia="仿宋_GB2312"/>
          <w:sz w:val="28"/>
          <w:szCs w:val="28"/>
        </w:rPr>
      </w:pPr>
      <w:r>
        <w:rPr>
          <w:rFonts w:ascii="仿宋_GB2312" w:hAnsi="仿宋_GB2312" w:eastAsia="仿宋_GB2312"/>
          <w:sz w:val="28"/>
          <w:szCs w:val="28"/>
        </w:rPr>
        <w:t>二、申请认证具备条件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1、认证申请人应为区域品牌所有者（可以是区域所在地政府相关部门或其委托的其他管理机构，也可以是在中国境内依法登记设立的法人）；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2、范围内的企业应取得相关法规规定的行政许可文件（适用时）；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3、范围内的企业未列入国家信用信息严重失信主体相关名录；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4、范围内的生产经营的产品及活动符合适用的我国相关法律、法规、标准和规范的要求；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5、范围内的一年内未发生违反相关法律、法规的情况；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6、具有完善的组织体系，产品质量水平较高。</w:t>
      </w:r>
    </w:p>
    <w:p>
      <w:pPr>
        <w:widowControl/>
        <w:spacing w:line="288" w:lineRule="auto"/>
        <w:jc w:val="left"/>
        <w:rPr>
          <w:rFonts w:ascii="仿宋_GB2312" w:hAnsi="仿宋_GB2312" w:eastAsia="仿宋_GB2312"/>
          <w:sz w:val="28"/>
          <w:szCs w:val="28"/>
        </w:rPr>
      </w:pPr>
      <w:r>
        <w:rPr>
          <w:rFonts w:ascii="仿宋_GB2312" w:hAnsi="仿宋_GB2312" w:eastAsia="仿宋_GB2312"/>
          <w:sz w:val="28"/>
          <w:szCs w:val="28"/>
        </w:rPr>
        <w:t>三、提交的文件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1、申请书；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仿宋_GB2312" w:hAnsi="仿宋_GB2312" w:eastAsia="仿宋_GB2312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theme="minorBidi"/>
          <w:kern w:val="2"/>
          <w:sz w:val="28"/>
          <w:szCs w:val="28"/>
          <w:lang w:val="en-US" w:eastAsia="zh-CN" w:bidi="ar-SA"/>
        </w:rPr>
        <w:t>2、品牌区域图（含经纬度）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/>
          <w:sz w:val="28"/>
          <w:szCs w:val="28"/>
        </w:rPr>
        <w:t>、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范围内企业</w:t>
      </w:r>
      <w:r>
        <w:rPr>
          <w:rFonts w:hint="eastAsia" w:ascii="仿宋_GB2312" w:hAnsi="仿宋_GB2312" w:eastAsia="仿宋_GB2312"/>
          <w:sz w:val="28"/>
          <w:szCs w:val="28"/>
        </w:rPr>
        <w:t>营业执照及其他行政许可性文件；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仿宋_GB2312" w:hAnsi="仿宋_GB2312" w:eastAsia="仿宋_GB2312"/>
          <w:sz w:val="28"/>
          <w:szCs w:val="28"/>
        </w:rPr>
      </w:pPr>
      <w:r>
        <w:rPr>
          <w:rFonts w:ascii="仿宋_GB2312" w:hAnsi="仿宋_GB2312" w:eastAsia="仿宋_GB2312"/>
          <w:sz w:val="28"/>
          <w:szCs w:val="28"/>
        </w:rPr>
        <w:t>4</w:t>
      </w:r>
      <w:r>
        <w:rPr>
          <w:rFonts w:hint="eastAsia" w:ascii="仿宋_GB2312" w:hAnsi="仿宋_GB2312" w:eastAsia="仿宋_GB2312"/>
          <w:sz w:val="28"/>
          <w:szCs w:val="28"/>
        </w:rPr>
        <w:t>、区域品牌发展规划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仿宋_GB2312" w:hAnsi="仿宋_GB2312" w:eastAsia="仿宋_GB2312" w:cstheme="minorEastAsia"/>
          <w:sz w:val="44"/>
          <w:szCs w:val="44"/>
        </w:rPr>
      </w:pPr>
      <w:r>
        <w:rPr>
          <w:rFonts w:ascii="仿宋_GB2312" w:hAnsi="仿宋_GB2312" w:eastAsia="仿宋_GB2312"/>
          <w:sz w:val="28"/>
          <w:szCs w:val="28"/>
        </w:rPr>
        <w:t>5</w:t>
      </w:r>
      <w:r>
        <w:rPr>
          <w:rFonts w:hint="eastAsia" w:ascii="仿宋_GB2312" w:hAnsi="仿宋_GB2312" w:eastAsia="仿宋_GB2312"/>
          <w:sz w:val="28"/>
          <w:szCs w:val="28"/>
        </w:rPr>
        <w:t>、其他证明性资料</w:t>
      </w:r>
    </w:p>
    <w:p>
      <w:pPr>
        <w:pStyle w:val="12"/>
        <w:widowControl/>
        <w:numPr>
          <w:ilvl w:val="0"/>
          <w:numId w:val="1"/>
        </w:numPr>
        <w:spacing w:line="288" w:lineRule="auto"/>
        <w:ind w:firstLineChars="0"/>
        <w:jc w:val="left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申请方声明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仿宋_GB2312" w:hAnsi="仿宋_GB2312" w:eastAsia="仿宋_GB2312" w:cstheme="minorEastAsia"/>
          <w:sz w:val="28"/>
          <w:szCs w:val="28"/>
        </w:rPr>
      </w:pPr>
      <w:r>
        <w:rPr>
          <w:rFonts w:hint="eastAsia" w:ascii="仿宋_GB2312" w:hAnsi="仿宋_GB2312" w:eastAsia="仿宋_GB2312" w:cstheme="minorEastAsia"/>
          <w:sz w:val="28"/>
          <w:szCs w:val="28"/>
        </w:rPr>
        <w:t>1、我单位向世纪科环检验认证（北京）有限公司提交的本份申请书内容属实；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仿宋_GB2312" w:hAnsi="仿宋_GB2312" w:eastAsia="仿宋_GB2312" w:cstheme="minorEastAsia"/>
          <w:sz w:val="28"/>
          <w:szCs w:val="28"/>
        </w:rPr>
      </w:pPr>
      <w:r>
        <w:rPr>
          <w:rFonts w:hint="eastAsia" w:ascii="仿宋_GB2312" w:hAnsi="仿宋_GB2312" w:eastAsia="仿宋_GB2312" w:cstheme="minorEastAsia"/>
          <w:sz w:val="28"/>
          <w:szCs w:val="28"/>
        </w:rPr>
        <w:t>2、我单位涉及认证的组织，承诺</w:t>
      </w:r>
      <w:r>
        <w:rPr>
          <w:rFonts w:hint="eastAsia" w:ascii="仿宋_GB2312" w:hAnsi="仿宋_GB2312" w:eastAsia="仿宋_GB2312" w:cstheme="minorEastAsia"/>
          <w:sz w:val="28"/>
          <w:szCs w:val="28"/>
          <w:lang w:val="en-US" w:eastAsia="zh-CN"/>
        </w:rPr>
        <w:t>保证执行</w:t>
      </w:r>
      <w:r>
        <w:rPr>
          <w:rFonts w:hint="eastAsia" w:ascii="仿宋_GB2312" w:hAnsi="仿宋_GB2312" w:eastAsia="仿宋_GB2312" w:cstheme="minorEastAsia"/>
          <w:sz w:val="28"/>
          <w:szCs w:val="28"/>
        </w:rPr>
        <w:t>区域品牌发展规划相关的责任，区域品牌培育与建设指南及相关规范要求。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仿宋_GB2312" w:hAnsi="仿宋_GB2312" w:eastAsia="仿宋_GB2312" w:cstheme="minorEastAsia"/>
          <w:sz w:val="28"/>
          <w:szCs w:val="28"/>
        </w:rPr>
      </w:pPr>
      <w:r>
        <w:rPr>
          <w:rFonts w:hint="eastAsia" w:ascii="仿宋_GB2312" w:hAnsi="仿宋_GB2312" w:eastAsia="仿宋_GB2312" w:cstheme="minorEastAsia"/>
          <w:sz w:val="28"/>
          <w:szCs w:val="28"/>
        </w:rPr>
        <w:t>3、承诺向认证检查人员开放申请认证组织相关的所有适宜区域，向认证检查人员提供所有相关文件，包括财务记录，以供检查。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仿宋_GB2312" w:hAnsi="仿宋_GB2312" w:eastAsia="仿宋_GB2312" w:cstheme="minorEastAsia"/>
          <w:sz w:val="28"/>
          <w:szCs w:val="28"/>
        </w:rPr>
      </w:pPr>
      <w:r>
        <w:rPr>
          <w:rFonts w:hint="eastAsia" w:ascii="仿宋_GB2312" w:hAnsi="仿宋_GB2312" w:eastAsia="仿宋_GB2312" w:cstheme="minorEastAsia"/>
          <w:sz w:val="28"/>
          <w:szCs w:val="28"/>
        </w:rPr>
        <w:t>4、</w:t>
      </w:r>
      <w:r>
        <w:rPr>
          <w:rFonts w:hint="eastAsia" w:ascii="仿宋_GB2312" w:hAnsi="仿宋_GB2312" w:eastAsia="仿宋_GB2312" w:cstheme="minorEastAsia"/>
          <w:sz w:val="28"/>
          <w:szCs w:val="28"/>
          <w:lang w:val="en-US" w:eastAsia="zh-CN"/>
        </w:rPr>
        <w:t>范围内企业</w:t>
      </w:r>
      <w:r>
        <w:rPr>
          <w:rFonts w:hint="eastAsia" w:ascii="仿宋_GB2312" w:hAnsi="仿宋_GB2312" w:eastAsia="仿宋_GB2312" w:cstheme="minorEastAsia"/>
          <w:sz w:val="28"/>
          <w:szCs w:val="28"/>
        </w:rPr>
        <w:t>生产和经营活动符合合中华人民共和国相关法律、法规和有关规范的要求。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仿宋_GB2312" w:hAnsi="仿宋_GB2312" w:eastAsia="仿宋_GB2312" w:cstheme="minorEastAsia"/>
          <w:sz w:val="28"/>
          <w:szCs w:val="28"/>
        </w:rPr>
      </w:pPr>
      <w:r>
        <w:rPr>
          <w:rFonts w:hint="eastAsia" w:ascii="仿宋_GB2312" w:hAnsi="仿宋_GB2312" w:eastAsia="仿宋_GB2312" w:cstheme="minorEastAsia"/>
          <w:sz w:val="28"/>
          <w:szCs w:val="28"/>
        </w:rPr>
        <w:t>5、承诺守法诚信，接受行政监管部门及认证机构监督和检查，保证提供材料真实、执行C</w:t>
      </w:r>
      <w:r>
        <w:rPr>
          <w:rFonts w:ascii="仿宋_GB2312" w:hAnsi="仿宋_GB2312" w:eastAsia="仿宋_GB2312" w:cstheme="minorEastAsia"/>
          <w:sz w:val="28"/>
          <w:szCs w:val="28"/>
        </w:rPr>
        <w:t>ETC</w:t>
      </w:r>
      <w:r>
        <w:rPr>
          <w:rFonts w:hint="eastAsia" w:ascii="仿宋_GB2312" w:hAnsi="仿宋_GB2312" w:eastAsia="仿宋_GB2312" w:cstheme="minorEastAsia"/>
          <w:sz w:val="28"/>
          <w:szCs w:val="28"/>
        </w:rPr>
        <w:t>《食品农产品区域品牌认证实施规则》及GB</w:t>
      </w:r>
      <w:r>
        <w:rPr>
          <w:rFonts w:ascii="仿宋_GB2312" w:hAnsi="仿宋_GB2312" w:eastAsia="仿宋_GB2312" w:cstheme="minorEastAsia"/>
          <w:sz w:val="28"/>
          <w:szCs w:val="28"/>
        </w:rPr>
        <w:t>/</w:t>
      </w:r>
      <w:r>
        <w:rPr>
          <w:rFonts w:hint="eastAsia" w:ascii="仿宋_GB2312" w:hAnsi="仿宋_GB2312" w:eastAsia="仿宋_GB2312" w:cstheme="minorEastAsia"/>
          <w:sz w:val="28"/>
          <w:szCs w:val="28"/>
        </w:rPr>
        <w:t>T</w:t>
      </w:r>
      <w:r>
        <w:rPr>
          <w:rFonts w:ascii="仿宋_GB2312" w:hAnsi="仿宋_GB2312" w:eastAsia="仿宋_GB2312" w:cstheme="minorEastAsia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theme="minorEastAsia"/>
          <w:sz w:val="28"/>
          <w:szCs w:val="28"/>
        </w:rPr>
        <w:t>39904-2021区域品牌培育与建设指南。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仿宋_GB2312" w:hAnsi="仿宋_GB2312" w:eastAsia="仿宋_GB2312" w:cstheme="minorEastAsia"/>
          <w:sz w:val="28"/>
          <w:szCs w:val="28"/>
        </w:rPr>
      </w:pPr>
      <w:r>
        <w:rPr>
          <w:rFonts w:hint="eastAsia" w:ascii="仿宋_GB2312" w:hAnsi="仿宋_GB2312" w:eastAsia="仿宋_GB2312" w:cstheme="minorEastAsia"/>
          <w:sz w:val="28"/>
          <w:szCs w:val="28"/>
        </w:rPr>
        <w:t>6、</w:t>
      </w:r>
      <w:r>
        <w:rPr>
          <w:rFonts w:hint="eastAsia" w:ascii="仿宋_GB2312" w:hAnsi="仿宋_GB2312" w:eastAsia="仿宋_GB2312" w:cstheme="minorEastAsia"/>
          <w:sz w:val="28"/>
          <w:szCs w:val="28"/>
          <w:lang w:val="en-US" w:eastAsia="zh-CN"/>
        </w:rPr>
        <w:t>范围内企业</w:t>
      </w:r>
      <w:r>
        <w:rPr>
          <w:rFonts w:hint="eastAsia" w:ascii="仿宋_GB2312" w:hAnsi="仿宋_GB2312" w:eastAsia="仿宋_GB2312" w:cstheme="minorEastAsia"/>
          <w:sz w:val="28"/>
          <w:szCs w:val="28"/>
        </w:rPr>
        <w:t>一年内未发生违反相关法律、法规的食品安全事故。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仿宋_GB2312" w:hAnsi="仿宋_GB2312" w:eastAsia="仿宋_GB2312" w:cstheme="minorEastAsia"/>
          <w:sz w:val="28"/>
          <w:szCs w:val="28"/>
          <w:lang w:eastAsia="zh-CN"/>
        </w:rPr>
      </w:pPr>
      <w:r>
        <w:rPr>
          <w:rFonts w:ascii="仿宋_GB2312" w:hAnsi="仿宋_GB2312" w:eastAsia="仿宋_GB2312" w:cstheme="minorEastAsia"/>
          <w:sz w:val="28"/>
          <w:szCs w:val="28"/>
        </w:rPr>
        <w:t>7</w:t>
      </w:r>
      <w:r>
        <w:rPr>
          <w:rFonts w:hint="eastAsia" w:ascii="仿宋_GB2312" w:hAnsi="仿宋_GB2312" w:eastAsia="仿宋_GB2312" w:cstheme="minorEastAsia"/>
          <w:sz w:val="28"/>
          <w:szCs w:val="28"/>
        </w:rPr>
        <w:t>、</w:t>
      </w:r>
      <w:r>
        <w:rPr>
          <w:rFonts w:hint="eastAsia" w:ascii="仿宋_GB2312" w:hAnsi="仿宋_GB2312" w:eastAsia="仿宋_GB2312" w:cstheme="minorEastAsia"/>
          <w:sz w:val="28"/>
          <w:szCs w:val="28"/>
          <w:lang w:val="en-US" w:eastAsia="zh-CN"/>
        </w:rPr>
        <w:t>范围内企业</w:t>
      </w:r>
      <w:r>
        <w:rPr>
          <w:rFonts w:hint="eastAsia" w:ascii="仿宋_GB2312" w:hAnsi="仿宋_GB2312" w:eastAsia="仿宋_GB2312" w:cstheme="minorEastAsia"/>
          <w:sz w:val="28"/>
          <w:szCs w:val="28"/>
        </w:rPr>
        <w:t>未列入严重违法失信名单</w:t>
      </w:r>
      <w:r>
        <w:rPr>
          <w:rFonts w:hint="eastAsia" w:ascii="仿宋_GB2312" w:hAnsi="仿宋_GB2312" w:eastAsia="仿宋_GB2312" w:cstheme="minorEastAsia"/>
          <w:sz w:val="28"/>
          <w:szCs w:val="28"/>
          <w:lang w:eastAsia="zh-CN"/>
        </w:rPr>
        <w:t>。</w:t>
      </w:r>
    </w:p>
    <w:p>
      <w:pPr>
        <w:pStyle w:val="2"/>
        <w:spacing w:line="288" w:lineRule="auto"/>
        <w:ind w:left="0" w:leftChars="0" w:firstLine="0" w:firstLineChars="0"/>
        <w:rPr>
          <w:rFonts w:ascii="仿宋_GB2312" w:hAnsi="仿宋_GB2312" w:eastAsia="仿宋_GB2312" w:cstheme="minorEastAsia"/>
          <w:sz w:val="28"/>
          <w:szCs w:val="28"/>
        </w:rPr>
      </w:pPr>
    </w:p>
    <w:p>
      <w:pPr>
        <w:pStyle w:val="2"/>
        <w:spacing w:line="288" w:lineRule="auto"/>
        <w:ind w:left="0" w:leftChars="0" w:firstLine="0" w:firstLineChars="0"/>
        <w:rPr>
          <w:rFonts w:ascii="仿宋_GB2312" w:hAnsi="仿宋_GB2312" w:eastAsia="仿宋_GB2312" w:cstheme="minorEastAsia"/>
          <w:sz w:val="28"/>
          <w:szCs w:val="28"/>
        </w:rPr>
      </w:pPr>
    </w:p>
    <w:p>
      <w:pPr>
        <w:pStyle w:val="2"/>
        <w:spacing w:line="288" w:lineRule="auto"/>
        <w:ind w:left="0" w:leftChars="0" w:firstLine="3080" w:firstLineChars="1100"/>
        <w:rPr>
          <w:rFonts w:ascii="仿宋_GB2312" w:hAnsi="仿宋_GB2312" w:eastAsia="仿宋_GB2312" w:cstheme="minorEastAsia"/>
          <w:sz w:val="28"/>
          <w:szCs w:val="28"/>
        </w:rPr>
      </w:pPr>
      <w:r>
        <w:rPr>
          <w:rFonts w:hint="eastAsia" w:ascii="仿宋_GB2312" w:hAnsi="仿宋_GB2312" w:eastAsia="仿宋_GB2312" w:cstheme="minorEastAsia"/>
          <w:sz w:val="28"/>
          <w:szCs w:val="28"/>
        </w:rPr>
        <w:t>申请主体名称（盖章）：</w:t>
      </w:r>
    </w:p>
    <w:p>
      <w:pPr>
        <w:widowControl/>
        <w:spacing w:line="288" w:lineRule="auto"/>
        <w:jc w:val="left"/>
        <w:rPr>
          <w:rFonts w:ascii="仿宋_GB2312" w:hAnsi="仿宋_GB2312" w:eastAsia="仿宋_GB2312" w:cstheme="minorEastAsia"/>
          <w:sz w:val="28"/>
          <w:szCs w:val="28"/>
        </w:rPr>
      </w:pPr>
      <w:r>
        <w:rPr>
          <w:rFonts w:hint="eastAsia" w:ascii="仿宋_GB2312" w:hAnsi="仿宋_GB2312" w:eastAsia="仿宋_GB2312" w:cstheme="minorEastAsia"/>
          <w:sz w:val="28"/>
          <w:szCs w:val="28"/>
        </w:rPr>
        <w:t xml:space="preserve">                                   日期：</w:t>
      </w:r>
    </w:p>
    <w:sectPr>
      <w:headerReference r:id="rId3" w:type="default"/>
      <w:pgSz w:w="11906" w:h="16838"/>
      <w:pgMar w:top="1440" w:right="1416" w:bottom="1440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  <w:rPr>
        <w:sz w:val="21"/>
        <w:szCs w:val="21"/>
      </w:rPr>
    </w:pP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drawing>
        <wp:inline distT="0" distB="0" distL="114300" distR="114300">
          <wp:extent cx="522605" cy="212090"/>
          <wp:effectExtent l="0" t="0" r="10795" b="16510"/>
          <wp:docPr id="1" name="图片 1" descr="4d81368c7a93328849fa2b848d5a9b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4d81368c7a93328849fa2b848d5a9b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2605" cy="212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sz w:val="21"/>
        <w:szCs w:val="21"/>
      </w:rPr>
      <w:t>世纪科环检验认证（北京）有限公司</w:t>
    </w:r>
    <w:r>
      <w:rPr>
        <w:sz w:val="21"/>
        <w:szCs w:val="21"/>
      </w:rPr>
      <w:t xml:space="preserve">                           </w:t>
    </w:r>
    <w:r>
      <w:rPr>
        <w:rFonts w:hint="eastAsia"/>
        <w:sz w:val="21"/>
        <w:szCs w:val="21"/>
      </w:rPr>
      <w:t>CETC/CX03/</w:t>
    </w:r>
    <w:r>
      <w:rPr>
        <w:rFonts w:hint="eastAsia"/>
        <w:sz w:val="21"/>
        <w:szCs w:val="21"/>
        <w:lang w:val="en-US" w:eastAsia="zh-CN"/>
      </w:rPr>
      <w:t>4</w:t>
    </w:r>
    <w:r>
      <w:rPr>
        <w:rFonts w:hint="eastAsia"/>
        <w:sz w:val="21"/>
        <w:szCs w:val="21"/>
      </w:rPr>
      <w:t>1 V.0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744FA4"/>
    <w:multiLevelType w:val="multilevel"/>
    <w:tmpl w:val="11744FA4"/>
    <w:lvl w:ilvl="0" w:tentative="0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43F"/>
    <w:rsid w:val="00067D04"/>
    <w:rsid w:val="000F169B"/>
    <w:rsid w:val="001027C7"/>
    <w:rsid w:val="00172A27"/>
    <w:rsid w:val="001B21C9"/>
    <w:rsid w:val="003A0FBF"/>
    <w:rsid w:val="003C52A6"/>
    <w:rsid w:val="003E00FA"/>
    <w:rsid w:val="003E6783"/>
    <w:rsid w:val="00467476"/>
    <w:rsid w:val="00491E06"/>
    <w:rsid w:val="005E18EF"/>
    <w:rsid w:val="00630348"/>
    <w:rsid w:val="006D7393"/>
    <w:rsid w:val="00796C03"/>
    <w:rsid w:val="00797F1E"/>
    <w:rsid w:val="00804E87"/>
    <w:rsid w:val="00811FBE"/>
    <w:rsid w:val="008644B2"/>
    <w:rsid w:val="009637BD"/>
    <w:rsid w:val="009F540C"/>
    <w:rsid w:val="00B24CB8"/>
    <w:rsid w:val="00B81466"/>
    <w:rsid w:val="00BA4888"/>
    <w:rsid w:val="00BD6447"/>
    <w:rsid w:val="00BD647E"/>
    <w:rsid w:val="00C66244"/>
    <w:rsid w:val="00C85C4E"/>
    <w:rsid w:val="00D10060"/>
    <w:rsid w:val="00D25FAA"/>
    <w:rsid w:val="00D409DA"/>
    <w:rsid w:val="00D810DA"/>
    <w:rsid w:val="00F17372"/>
    <w:rsid w:val="00F528F8"/>
    <w:rsid w:val="00FA1F22"/>
    <w:rsid w:val="00FE3B8B"/>
    <w:rsid w:val="05412194"/>
    <w:rsid w:val="10060E81"/>
    <w:rsid w:val="1A2029CA"/>
    <w:rsid w:val="1E652ABE"/>
    <w:rsid w:val="33B41CE8"/>
    <w:rsid w:val="54451521"/>
    <w:rsid w:val="56F87D01"/>
    <w:rsid w:val="6013305D"/>
    <w:rsid w:val="72AF067A"/>
    <w:rsid w:val="744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left="420" w:leftChars="200"/>
    </w:pPr>
    <w:rPr>
      <w:rFonts w:ascii="Calibri" w:hAnsi="Calibri" w:eastAsia="宋体"/>
    </w:rPr>
  </w:style>
  <w:style w:type="paragraph" w:styleId="4">
    <w:name w:val="Body Text"/>
    <w:basedOn w:val="1"/>
    <w:link w:val="13"/>
    <w:semiHidden/>
    <w:unhideWhenUsed/>
    <w:qFormat/>
    <w:uiPriority w:val="99"/>
    <w:pPr>
      <w:spacing w:after="120"/>
    </w:p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Body Text First Indent"/>
    <w:basedOn w:val="4"/>
    <w:link w:val="14"/>
    <w:qFormat/>
    <w:uiPriority w:val="0"/>
    <w:pPr>
      <w:ind w:firstLine="420" w:firstLineChars="100"/>
    </w:pPr>
    <w:rPr>
      <w:rFonts w:ascii="Times New Roman" w:hAnsi="Times New Roman" w:eastAsia="宋体" w:cs="Times New Roman"/>
      <w:szCs w:val="24"/>
    </w:rPr>
  </w:style>
  <w:style w:type="character" w:styleId="11">
    <w:name w:val="Emphasis"/>
    <w:basedOn w:val="10"/>
    <w:qFormat/>
    <w:uiPriority w:val="0"/>
    <w:rPr>
      <w:color w:val="CC0000"/>
    </w:rPr>
  </w:style>
  <w:style w:type="paragraph" w:styleId="12">
    <w:name w:val="List Paragraph"/>
    <w:basedOn w:val="1"/>
    <w:qFormat/>
    <w:uiPriority w:val="1"/>
    <w:pPr>
      <w:ind w:firstLine="420" w:firstLineChars="200"/>
    </w:pPr>
  </w:style>
  <w:style w:type="character" w:customStyle="1" w:styleId="13">
    <w:name w:val="正文文本 字符"/>
    <w:basedOn w:val="10"/>
    <w:link w:val="4"/>
    <w:semiHidden/>
    <w:qFormat/>
    <w:uiPriority w:val="99"/>
  </w:style>
  <w:style w:type="character" w:customStyle="1" w:styleId="14">
    <w:name w:val="正文文本首行缩进 字符"/>
    <w:basedOn w:val="13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5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6">
    <w:name w:val="页脚 字符"/>
    <w:basedOn w:val="10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141</Words>
  <Characters>806</Characters>
  <Lines>6</Lines>
  <Paragraphs>1</Paragraphs>
  <TotalTime>64</TotalTime>
  <ScaleCrop>false</ScaleCrop>
  <LinksUpToDate>false</LinksUpToDate>
  <CharactersWithSpaces>946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2019-07-23T12:08:00Z</dcterms:created>
  <dc:creator>User</dc:creator>
  <cp:lastModifiedBy>Aimy</cp:lastModifiedBy>
  <dcterms:modified xsi:type="dcterms:W3CDTF">2022-02-25T04:51:01Z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845BD77096BD43A8AE9BD4F475F6A458</vt:lpwstr>
  </property>
</Properties>
</file>